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СИЛЛАБУС</w:t>
      </w:r>
    </w:p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 xml:space="preserve">2022-2023 оқу жылының </w:t>
      </w:r>
      <w:r>
        <w:rPr>
          <w:b/>
          <w:sz w:val="18"/>
          <w:szCs w:val="18"/>
          <w:lang w:val="kk-KZ"/>
        </w:rPr>
        <w:t>_күзгі____семестрі</w:t>
      </w:r>
    </w:p>
    <w:p>
      <w:pPr>
        <w:pStyle w:val="Normal"/>
        <w:jc w:val="center"/>
        <w:rPr>
          <w:sz w:val="18"/>
          <w:szCs w:val="18"/>
        </w:rPr>
      </w:pPr>
      <w:r>
        <w:rPr>
          <w:b/>
          <w:sz w:val="18"/>
          <w:szCs w:val="18"/>
        </w:rPr>
        <w:t>«</w:t>
      </w:r>
      <w:r>
        <w:rPr>
          <w:b/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 xml:space="preserve"> </w:t>
      </w:r>
      <w:r>
        <w:rPr>
          <w:b/>
          <w:sz w:val="18"/>
          <w:szCs w:val="18"/>
          <w:u w:val="single"/>
          <w:lang w:val="kk-KZ"/>
        </w:rPr>
        <w:t xml:space="preserve">Аударма ісі </w:t>
      </w:r>
      <w:r>
        <w:rPr>
          <w:b/>
          <w:sz w:val="18"/>
          <w:szCs w:val="18"/>
          <w:u w:val="single"/>
        </w:rPr>
        <w:t xml:space="preserve"> </w:t>
      </w:r>
      <w:r>
        <w:rPr>
          <w:b/>
          <w:sz w:val="18"/>
          <w:szCs w:val="18"/>
        </w:rPr>
        <w:t xml:space="preserve">» білім беру бағдарламасы  </w:t>
        <w:br/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695"/>
        <w:gridCol w:w="1132"/>
        <w:gridCol w:w="1132"/>
        <w:gridCol w:w="288"/>
        <w:gridCol w:w="985"/>
        <w:gridCol w:w="851"/>
        <w:gridCol w:w="4"/>
        <w:gridCol w:w="565"/>
        <w:gridCol w:w="7"/>
        <w:gridCol w:w="415"/>
        <w:gridCol w:w="4"/>
        <w:gridCol w:w="1425"/>
      </w:tblGrid>
      <w:tr>
        <w:trPr>
          <w:trHeight w:val="265" w:hRule="atLeast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Пәннің коды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Пәннің атауы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Студент-тің өзіндік жұмысы (СӨЖ)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кредит саны 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Кредит саны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Студенттің оқытушы басшылығымен өзіндік жұмысы (СОӨЖ)  </w:t>
            </w:r>
          </w:p>
        </w:tc>
      </w:tr>
      <w:tr>
        <w:trPr>
          <w:trHeight w:val="265" w:hRule="atLeast"/>
        </w:trPr>
        <w:tc>
          <w:tcPr>
            <w:tcW w:w="1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Дәрістер (Д)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Практ. сабақтар (ПС)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Зерт. сабақ-тар (ЗС)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>OPDP 121</w:t>
            </w:r>
            <w:r>
              <w:rPr>
                <w:b/>
                <w:sz w:val="18"/>
                <w:szCs w:val="18"/>
                <w:lang w:val="kk-KZ" w:eastAsia="zh-CN"/>
              </w:rPr>
              <w:t>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SimSun"/>
                <w:sz w:val="18"/>
                <w:szCs w:val="18"/>
                <w:lang w:val="kk-KZ"/>
              </w:rPr>
            </w:pPr>
            <w:r>
              <w:rPr>
                <w:rFonts w:eastAsia="SimSun"/>
                <w:sz w:val="18"/>
                <w:szCs w:val="18"/>
                <w:lang w:val="kk-KZ"/>
              </w:rPr>
              <w:t>Аудармашының кәсіби қызметінің негіздері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tr-TR"/>
              </w:rPr>
              <w:t>1.</w:t>
            </w: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tr-TR"/>
              </w:rPr>
              <w:t>5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  <w:lang w:val="tr-TR"/>
              </w:rPr>
              <w:t xml:space="preserve">     </w:t>
            </w:r>
            <w:r>
              <w:rPr>
                <w:sz w:val="18"/>
                <w:szCs w:val="18"/>
                <w:lang w:val="en-US"/>
              </w:rPr>
              <w:t>7</w:t>
            </w:r>
          </w:p>
        </w:tc>
      </w:tr>
      <w:tr>
        <w:trPr/>
        <w:tc>
          <w:tcPr>
            <w:tcW w:w="103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Курс туралы академиялық ақпарат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Оқытудың түрі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Курстың типі/сипаты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Дәріс түрлері</w:t>
            </w:r>
          </w:p>
        </w:tc>
        <w:tc>
          <w:tcPr>
            <w:tcW w:w="2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Практикалық сабақтардың түрлері</w:t>
            </w:r>
          </w:p>
        </w:tc>
        <w:tc>
          <w:tcPr>
            <w:tcW w:w="1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Қорытынды бақылау түрі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Офлайн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элективті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>теориялық (лекция),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  <w:lang w:val="kk-KZ"/>
              </w:rPr>
              <w:t>шолу жасау,байандау</w:t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  <w:lang w:val="kk-KZ"/>
              </w:rPr>
              <w:t>Дәріс</w:t>
            </w:r>
          </w:p>
        </w:tc>
        <w:tc>
          <w:tcPr>
            <w:tcW w:w="2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жазбаша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дәстүрлі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</w:tr>
      <w:tr>
        <w:trPr>
          <w:trHeight w:val="214" w:hRule="atLeast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Дәріскер</w:t>
            </w:r>
            <w:r>
              <w:rPr>
                <w:b/>
                <w:sz w:val="18"/>
                <w:szCs w:val="18"/>
                <w:lang w:val="en-US"/>
              </w:rPr>
              <w:t xml:space="preserve"> (</w:t>
            </w:r>
            <w:r>
              <w:rPr>
                <w:b/>
                <w:sz w:val="18"/>
                <w:szCs w:val="18"/>
                <w:lang w:val="kk-KZ"/>
              </w:rPr>
              <w:t>лер</w:t>
            </w:r>
            <w:r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 w:eastAsia="en-US"/>
              </w:rPr>
            </w:pPr>
            <w:r>
              <w:rPr>
                <w:sz w:val="18"/>
                <w:szCs w:val="18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e-mail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color w:val="0070C0"/>
                <w:sz w:val="18"/>
                <w:szCs w:val="18"/>
                <w:u w:val="single"/>
                <w:lang w:val="en-US" w:eastAsia="zh-CN"/>
              </w:rPr>
            </w:pPr>
            <w:r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Телефон (дары)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right" w:pos="3964" w:leader="none"/>
              </w:tabs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8702 555 30 82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>Ассистент</w:t>
            </w:r>
            <w:r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  <w:lang w:val="kk-KZ"/>
              </w:rPr>
              <w:t>тер)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e-mail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Телефон (дары)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76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7"/>
      </w:tblGrid>
      <w:tr>
        <w:trPr>
          <w:trHeight w:val="112" w:hRule="atLeast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Курстың академиялық презентациясы</w:t>
            </w:r>
          </w:p>
        </w:tc>
      </w:tr>
    </w:tbl>
    <w:p>
      <w:pPr>
        <w:pStyle w:val="Normal"/>
        <w:widowControl w:val="false"/>
        <w:spacing w:lineRule="auto" w:line="276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4"/>
        <w:gridCol w:w="3826"/>
        <w:gridCol w:w="4687"/>
      </w:tblGrid>
      <w:tr>
        <w:trPr/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Пәннің мақсаты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*Оқытудың күтілетін нәтижелері  (ОН)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Пәнді оқыту нәтижесінде білім алушы қабілетті болады: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ОН қол жеткізу индикаторлары (ЖИ) 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(әрбір ОН-ге кемінде 2 индикатор)</w:t>
            </w:r>
          </w:p>
        </w:tc>
      </w:tr>
      <w:tr>
        <w:trPr>
          <w:trHeight w:val="165" w:hRule="atLeast"/>
        </w:trPr>
        <w:tc>
          <w:tcPr>
            <w:tcW w:w="1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білім беру мен меңгерудің алдыңғы сатысында қол жеткізілген қытай тілін білудің  деңгейін көтеру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коммуникативті құзыреттіліктің қажетті және жеткілікті деңгейіндегі студенттер әлеуметтік қабілетті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қалыптастыру міндетте</w:t>
            </w:r>
            <w:r>
              <w:rPr>
                <w:sz w:val="18"/>
                <w:szCs w:val="18"/>
                <w:lang w:val="kk-KZ"/>
              </w:rPr>
              <w:t>леді.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ОН-мәтінге аударар алдында анализ жасау;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ЖИ1.1 қажетті мағлұматты табу;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ЖИ1.2 қойылған мақсатқа жету үшін мағлұматты дұрыс анализдей алу;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ЖИ1.3 қажетті мағлұматты табу;</w:t>
            </w:r>
          </w:p>
        </w:tc>
      </w:tr>
      <w:tr>
        <w:trPr/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ОН-қытай </w:t>
            </w:r>
            <w:r>
              <w:rPr>
                <w:rFonts w:eastAsia="宋体"/>
                <w:sz w:val="18"/>
                <w:szCs w:val="18"/>
                <w:lang w:val="kk-KZ" w:eastAsia="zh-CN"/>
              </w:rPr>
              <w:t xml:space="preserve">тіліндегі </w:t>
            </w:r>
            <w:r>
              <w:rPr>
                <w:sz w:val="18"/>
                <w:szCs w:val="18"/>
                <w:lang w:val="kk-KZ"/>
              </w:rPr>
              <w:t>мәтінді аударуда стратегия таңдау;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медициналық және фармацевтік терминологиямен таныс; 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ЖИ2.3 қойылған мақсатқа жету үшін мағлұматты дұрыс анализдей алу; </w:t>
            </w:r>
          </w:p>
        </w:tc>
      </w:tr>
      <w:tr>
        <w:trPr>
          <w:trHeight w:val="257" w:hRule="atLeast"/>
        </w:trPr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ЖИ3.1 қажетті нұсқаларды қарастырады; 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ЖИ3.2 өзінің ойын сауатты, логикалық, дәлелді түрде жеткізеді;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ЖИ</w:t>
            </w:r>
            <w:r>
              <w:rPr>
                <w:sz w:val="18"/>
                <w:szCs w:val="18"/>
                <w:lang w:val="en-US"/>
              </w:rPr>
              <w:t>3.3</w:t>
            </w:r>
            <w:r>
              <w:rPr>
                <w:sz w:val="18"/>
                <w:szCs w:val="18"/>
                <w:lang w:val="kk-KZ"/>
              </w:rPr>
              <w:t xml:space="preserve"> адекватты нәтижеге қол жеткізу үшін аударма тәсілдері қолданыу</w:t>
            </w:r>
          </w:p>
        </w:tc>
      </w:tr>
      <w:tr>
        <w:trPr/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ОН-қытай тіліңде әр саладағы терминдерін жетік білу;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ЖИ4.</w:t>
            </w: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  <w:lang w:val="kk-KZ"/>
              </w:rPr>
              <w:t>мәтіндерін бір тілден екінші тілге аудару барысында ерекшеліктерді анықтау</w:t>
            </w:r>
          </w:p>
        </w:tc>
      </w:tr>
      <w:tr>
        <w:trPr/>
        <w:tc>
          <w:tcPr>
            <w:tcW w:w="1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ОН-Аударыу барысында лексикада жұмыс істеу дағдыларын қолдану;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ЖИ5.1 қазақ және қытай тілдерінде іскерлік қатынаста коммуникативті-қолайлы стиль таңдайды; 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ЖИ5.2топтағы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>
        <w:trPr>
          <w:trHeight w:val="288" w:hRule="atLeast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Пререквизиттер</w:t>
            </w: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 </w:t>
            </w:r>
          </w:p>
          <w:p>
            <w:pPr>
              <w:pStyle w:val="Normal"/>
              <w:shd w:val="clear" w:fill="FFFFFF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BIYa 2207  Базалық шетел тілі (В2 деңгейі)</w:t>
            </w:r>
          </w:p>
        </w:tc>
      </w:tr>
      <w:tr>
        <w:trPr>
          <w:trHeight w:val="288" w:hRule="atLeast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Постреквизиттер</w:t>
            </w: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 w:eastAsia="zh-CN"/>
              </w:rPr>
              <w:t>C</w:t>
            </w:r>
            <w:r>
              <w:rPr>
                <w:sz w:val="18"/>
                <w:szCs w:val="18"/>
                <w:lang w:val="en-US" w:eastAsia="zh-CN"/>
              </w:rPr>
              <w:t>h</w:t>
            </w:r>
            <w:r>
              <w:rPr>
                <w:sz w:val="18"/>
                <w:szCs w:val="18"/>
                <w:lang w:val="en-US"/>
              </w:rPr>
              <w:t>TP</w:t>
            </w:r>
            <w:r>
              <w:rPr>
                <w:sz w:val="18"/>
                <w:szCs w:val="18"/>
                <w:lang w:val="en-US" w:eastAsia="zh-CN"/>
              </w:rPr>
              <w:t>3</w:t>
            </w: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eastAsia="zh-CN"/>
              </w:rPr>
              <w:t>1</w:t>
            </w: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kk-KZ"/>
              </w:rPr>
              <w:t xml:space="preserve"> Жеке аудару теориясы</w:t>
            </w:r>
            <w:r>
              <w:rPr>
                <w:b/>
                <w:sz w:val="18"/>
                <w:szCs w:val="18"/>
                <w:lang w:val="kk-KZ"/>
              </w:rPr>
              <w:t xml:space="preserve"> </w:t>
            </w:r>
          </w:p>
        </w:tc>
      </w:tr>
      <w:tr>
        <w:trPr/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**Әдебиет және ресурстар</w:t>
            </w: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18"/>
                <w:szCs w:val="18"/>
                <w:highlight w:val="white"/>
                <w:lang w:val="kk-KZ"/>
              </w:rPr>
            </w:pPr>
            <w:r>
              <w:rPr>
                <w:b/>
                <w:sz w:val="18"/>
                <w:szCs w:val="18"/>
                <w:highlight w:val="white"/>
                <w:lang w:val="kk-KZ"/>
              </w:rPr>
              <w:t>Оқу әдебиеттері: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Негізгі:</w:t>
            </w:r>
          </w:p>
          <w:p>
            <w:pPr>
              <w:pStyle w:val="NoSpacing"/>
              <w:ind w:left="317" w:right="0" w:hanging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1. </w:t>
            </w:r>
            <w:r>
              <w:rPr>
                <w:rFonts w:ascii="Times New Roman" w:hAnsi="Times New Roman" w:eastAsia="SimSun"/>
                <w:sz w:val="18"/>
                <w:szCs w:val="18"/>
                <w:lang w:eastAsia="zh-CN"/>
              </w:rPr>
              <w:t>汉俄翻译教程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     </w:t>
            </w:r>
            <w:r>
              <w:rPr>
                <w:rFonts w:ascii="Times New Roman" w:hAnsi="Times New Roman" w:eastAsia="SimSun"/>
                <w:sz w:val="18"/>
                <w:szCs w:val="18"/>
                <w:lang w:eastAsia="zh-CN"/>
              </w:rPr>
              <w:t>上海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            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2016</w:t>
            </w:r>
            <w:r>
              <w:rPr>
                <w:rFonts w:ascii="Times New Roman" w:hAnsi="Times New Roman" w:eastAsia="SimSun"/>
                <w:sz w:val="18"/>
                <w:szCs w:val="18"/>
                <w:lang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>
              <w:rPr>
                <w:rFonts w:ascii="Times New Roman" w:hAnsi="Times New Roman" w:eastAsia="SimSun"/>
                <w:sz w:val="18"/>
                <w:szCs w:val="18"/>
              </w:rPr>
              <w:t>汉俄翻译教程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>
              <w:rPr>
                <w:rFonts w:ascii="Times New Roman" w:hAnsi="Times New Roman" w:eastAsia="SimSun"/>
                <w:sz w:val="18"/>
                <w:szCs w:val="18"/>
              </w:rPr>
              <w:t>北京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</w:t>
            </w:r>
            <w:r>
              <w:rPr>
                <w:rFonts w:ascii="Times New Roman" w:hAnsi="Times New Roman"/>
                <w:sz w:val="18"/>
                <w:szCs w:val="18"/>
              </w:rPr>
              <w:t>2014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 2. А. Тарақов. Аударма әлемі, Алматы,  Қаз ҰУ баспасы,2012ж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3.Н.Абдурақын.    Қытай мифтерінің аудармасы,  Алматы. Қаз ҰУ баспасы, 2012 ж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4.Қайша Тәбәракқызы. Мұқағали Мақатеав, аудармасы, қытай тілінде.ҚХР 2013ж, жастар баспасы.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Интернет-ресурстары: 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www.baidu.com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www.kitap.kz   .</w:t>
            </w:r>
          </w:p>
          <w:p>
            <w:pPr>
              <w:pStyle w:val="NoSpacing"/>
              <w:ind w:left="317" w:right="0" w:hanging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www..zhiwang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.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com</w:t>
            </w:r>
          </w:p>
          <w:p>
            <w:pPr>
              <w:pStyle w:val="NoSpacing"/>
              <w:ind w:left="317" w:right="0" w:hanging="0"/>
              <w:rPr/>
            </w:pPr>
            <w:hyperlink r:id="rId2">
              <w:r>
                <w:rPr>
                  <w:rStyle w:val="Style9"/>
                  <w:strike w:val="false"/>
                  <w:dstrike w:val="false"/>
                  <w:color w:val="202124"/>
                  <w:sz w:val="18"/>
                  <w:szCs w:val="18"/>
                  <w:u w:val="none"/>
                  <w:effect w:val="none"/>
                </w:rPr>
                <w:t>https://www.tranworld.vip/</w:t>
              </w:r>
            </w:hyperlink>
            <w:r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</w:p>
        </w:tc>
      </w:tr>
    </w:tbl>
    <w:p>
      <w:pPr>
        <w:pStyle w:val="Normal"/>
        <w:widowControl w:val="false"/>
        <w:spacing w:lineRule="auto" w:line="276"/>
        <w:rPr>
          <w:color w:val="FF6600"/>
          <w:sz w:val="18"/>
          <w:szCs w:val="18"/>
          <w:lang w:val="kk-KZ"/>
        </w:rPr>
      </w:pPr>
      <w:r>
        <w:rPr>
          <w:color w:val="FF6600"/>
          <w:sz w:val="18"/>
          <w:szCs w:val="18"/>
          <w:lang w:val="kk-KZ"/>
        </w:rPr>
      </w:r>
    </w:p>
    <w:tbl>
      <w:tblPr>
        <w:tblW w:w="10519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8649"/>
      </w:tblGrid>
      <w:tr>
        <w:trPr/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 xml:space="preserve">Академиялық тәртіп ережелері: 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18"/>
                <w:szCs w:val="18"/>
                <w:highlight w:val="white"/>
                <w:lang w:val="kk-KZ"/>
              </w:rPr>
            </w:pPr>
            <w:r>
              <w:rPr>
                <w:b w:val="false"/>
                <w:bCs w:val="false"/>
                <w:sz w:val="18"/>
                <w:szCs w:val="18"/>
                <w:highlight w:val="white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color w:val="000000"/>
                <w:sz w:val="18"/>
                <w:szCs w:val="18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>
              <w:rPr>
                <w:b w:val="false"/>
                <w:bCs w:val="false"/>
                <w:color w:val="FF0000"/>
                <w:sz w:val="18"/>
                <w:szCs w:val="18"/>
                <w:lang w:val="kk-KZ"/>
              </w:rPr>
              <w:t>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 xml:space="preserve">НАЗАР АУДАРЫҢЫЗ! </w:t>
            </w:r>
            <w:r>
              <w:rPr>
                <w:sz w:val="18"/>
                <w:szCs w:val="18"/>
                <w:highlight w:val="white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>
              <w:rPr>
                <w:sz w:val="18"/>
                <w:szCs w:val="18"/>
                <w:lang w:val="kk-KZ"/>
              </w:rPr>
              <w:t xml:space="preserve"> (мәтінді осы пән бойынша ЖООК немесе SPOC курстары өткізілетін болса  қалдыру қажет).</w:t>
            </w:r>
          </w:p>
          <w:p>
            <w:pPr>
              <w:pStyle w:val="Normal"/>
              <w:ind w:left="34" w:right="0" w:hanging="0"/>
              <w:jc w:val="both"/>
              <w:rPr>
                <w:b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b/>
                <w:color w:val="000000"/>
                <w:sz w:val="18"/>
                <w:szCs w:val="18"/>
                <w:lang w:val="kk-KZ"/>
              </w:rPr>
              <w:t>Академиялық құндылықтар: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>
            <w:pPr>
              <w:pStyle w:val="Normal"/>
              <w:jc w:val="both"/>
              <w:rPr/>
            </w:pPr>
            <w:r>
              <w:rPr>
                <w:sz w:val="18"/>
                <w:szCs w:val="18"/>
                <w:lang w:val="kk-KZ"/>
              </w:rPr>
              <w:t>Мүмкіндігі шектеулі студенттер телефон, 2010zere</w:t>
            </w:r>
            <w:hyperlink r:id="rId3">
              <w:r>
                <w:rPr>
                  <w:rStyle w:val="ListLabel2"/>
                  <w:color w:val="0000FF"/>
                  <w:sz w:val="18"/>
                  <w:szCs w:val="18"/>
                  <w:u w:val="single"/>
                  <w:lang w:val="en-US"/>
                </w:rPr>
                <w:t>@gmail.com</w:t>
              </w:r>
            </w:hyperlink>
            <w:r>
              <w:rPr>
                <w:sz w:val="18"/>
                <w:szCs w:val="18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Бағалау және аттестаттау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Критериалды бағалау: </w:t>
            </w:r>
            <w:r>
              <w:rPr>
                <w:sz w:val="18"/>
                <w:szCs w:val="18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Жиынтық бағалау: </w:t>
            </w:r>
            <w:r>
              <w:rPr>
                <w:sz w:val="18"/>
                <w:szCs w:val="18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>
      <w:pPr>
        <w:pStyle w:val="Normal"/>
        <w:rPr>
          <w:b/>
          <w:b/>
          <w:sz w:val="18"/>
          <w:szCs w:val="18"/>
          <w:highlight w:val="green"/>
        </w:rPr>
      </w:pPr>
      <w:r>
        <w:rPr>
          <w:b/>
          <w:sz w:val="18"/>
          <w:szCs w:val="18"/>
          <w:highlight w:val="green"/>
        </w:rPr>
      </w:r>
    </w:p>
    <w:p>
      <w:pPr>
        <w:pStyle w:val="Normal"/>
        <w:jc w:val="center"/>
        <w:rPr>
          <w:sz w:val="18"/>
          <w:szCs w:val="18"/>
        </w:rPr>
      </w:pPr>
      <w:r>
        <w:rPr>
          <w:b/>
          <w:sz w:val="18"/>
          <w:szCs w:val="18"/>
          <w:lang w:val="kk-KZ"/>
        </w:rPr>
        <w:t>О</w:t>
      </w:r>
      <w:r>
        <w:rPr>
          <w:b/>
          <w:sz w:val="18"/>
          <w:szCs w:val="18"/>
        </w:rPr>
        <w:t>қу курсының мазмұнын жүзеге асыру күнтізбесі (кестесі)</w:t>
      </w:r>
    </w:p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tbl>
      <w:tblPr>
        <w:tblW w:w="10091" w:type="dxa"/>
        <w:jc w:val="left"/>
        <w:tblInd w:w="-57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7409"/>
        <w:gridCol w:w="3"/>
        <w:gridCol w:w="846"/>
        <w:gridCol w:w="3"/>
        <w:gridCol w:w="879"/>
      </w:tblGrid>
      <w:tr>
        <w:trPr/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Апта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Тақырып атауы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ind w:left="-68" w:right="0" w:firstLine="26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Макс.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>б</w:t>
            </w:r>
            <w:r>
              <w:rPr>
                <w:b/>
                <w:sz w:val="18"/>
                <w:szCs w:val="18"/>
              </w:rPr>
              <w:t>алл</w:t>
            </w:r>
            <w:r>
              <w:rPr>
                <w:b/>
                <w:sz w:val="18"/>
                <w:szCs w:val="18"/>
                <w:lang w:val="kk-KZ"/>
              </w:rPr>
              <w:t>***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Модуль 1 </w:t>
            </w:r>
            <w:r>
              <w:rPr>
                <w:b/>
                <w:sz w:val="18"/>
                <w:szCs w:val="18"/>
                <w:lang w:val="kk-KZ"/>
              </w:rPr>
              <w:t xml:space="preserve"> Модуль 1 . Aударма категорясы</w:t>
            </w:r>
          </w:p>
        </w:tc>
      </w:tr>
      <w:tr>
        <w:trPr/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  <w:lang w:val="kk-KZ" w:eastAsia="ar-SA"/>
              </w:rPr>
              <w:t>Aударма анықтамасы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>С</w:t>
            </w:r>
            <w:r>
              <w:rPr>
                <w:bCs/>
                <w:sz w:val="18"/>
                <w:szCs w:val="18"/>
              </w:rPr>
              <w:t>С Аударма анықтамасы және категориясы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 Аударманың қысқаша тарихы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СС </w:t>
            </w:r>
            <w:r>
              <w:rPr>
                <w:bCs/>
                <w:sz w:val="18"/>
                <w:szCs w:val="18"/>
                <w:lang w:val="kk-KZ" w:eastAsia="ar-SA"/>
              </w:rPr>
              <w:t>Аударма мектептері және аударма агенттіктері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/>
              </w:rPr>
            </w:pPr>
            <w:r>
              <w:rPr>
                <w:bCs/>
                <w:sz w:val="18"/>
                <w:szCs w:val="18"/>
                <w:lang w:val="kk-KZ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b/>
                <w:color w:val="201F1E"/>
                <w:sz w:val="18"/>
                <w:szCs w:val="18"/>
                <w:highlight w:val="white"/>
              </w:rPr>
              <w:t>СОӨЖ 1. СӨЖ1 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 Аударма теориясы және оның міндеттері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>С</w:t>
            </w:r>
            <w:r>
              <w:rPr>
                <w:bCs/>
                <w:sz w:val="18"/>
                <w:szCs w:val="18"/>
              </w:rPr>
              <w:t xml:space="preserve">С </w:t>
            </w:r>
            <w:r>
              <w:rPr>
                <w:bCs/>
                <w:sz w:val="18"/>
                <w:szCs w:val="18"/>
                <w:lang w:val="kk-KZ" w:eastAsia="ar-SA"/>
              </w:rPr>
              <w:t>Аударманың  стандарттары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>
          <w:trHeight w:val="168" w:hRule="atLeast"/>
        </w:trPr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color w:val="201F1E"/>
                <w:sz w:val="18"/>
                <w:szCs w:val="18"/>
                <w:highlight w:val="white"/>
                <w:lang w:val="kk-KZ"/>
              </w:rPr>
              <w:t xml:space="preserve">СӨЖ1. </w:t>
            </w:r>
            <w:r>
              <w:rPr>
                <w:b/>
                <w:color w:val="201F1E"/>
                <w:sz w:val="18"/>
                <w:szCs w:val="18"/>
                <w:highlight w:val="white"/>
                <w:lang w:val="kk-KZ"/>
              </w:rPr>
              <w:t>«Аударматанудың ғылым ретінде қалыптасуын және дамуы»реферат жазы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</w:tr>
      <w:tr>
        <w:trPr/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bCs/>
                <w:sz w:val="18"/>
                <w:szCs w:val="18"/>
                <w:lang w:val="kk-KZ" w:eastAsia="ar-SA"/>
              </w:rPr>
              <w:t>Аударманың маңызды рөлі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СС. </w:t>
            </w:r>
            <w:r>
              <w:rPr>
                <w:bCs/>
                <w:sz w:val="18"/>
                <w:szCs w:val="18"/>
                <w:lang w:val="kk-KZ" w:eastAsia="ar-SA"/>
              </w:rPr>
              <w:t>Аударма дағдылары және аударма әдістері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/>
              </w:rPr>
            </w:pPr>
            <w:r>
              <w:rPr>
                <w:bCs/>
                <w:sz w:val="18"/>
                <w:szCs w:val="18"/>
                <w:lang w:val="kk-KZ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both"/>
              <w:rPr>
                <w:b/>
                <w:b/>
                <w:color w:val="201F1E"/>
                <w:sz w:val="18"/>
                <w:szCs w:val="18"/>
                <w:highlight w:val="white"/>
                <w:lang w:val="kk-KZ"/>
              </w:rPr>
            </w:pPr>
            <w:r>
              <w:rPr>
                <w:b/>
                <w:color w:val="201F1E"/>
                <w:sz w:val="18"/>
                <w:szCs w:val="18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bCs/>
                <w:sz w:val="18"/>
                <w:szCs w:val="18"/>
                <w:lang w:val="tr-TR" w:eastAsia="ar-SA"/>
              </w:rPr>
              <w:t>A</w:t>
            </w:r>
            <w:r>
              <w:rPr>
                <w:bCs/>
                <w:sz w:val="18"/>
                <w:szCs w:val="18"/>
                <w:lang w:val="kk-KZ" w:eastAsia="ar-SA"/>
              </w:rPr>
              <w:t>удармадағы тілдік ерекшеліктер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>
          <w:trHeight w:val="350" w:hRule="atLeast"/>
        </w:trPr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/>
              </w:rPr>
            </w:pPr>
            <w:r>
              <w:rPr>
                <w:bCs/>
                <w:sz w:val="18"/>
                <w:szCs w:val="18"/>
                <w:lang w:val="kk-KZ"/>
              </w:rPr>
              <w:t>ПС Аударма дағдылары және аударма әдістері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color w:val="201F1E"/>
                <w:sz w:val="18"/>
                <w:szCs w:val="18"/>
                <w:highlight w:val="white"/>
                <w:lang w:val="kk-KZ"/>
              </w:rPr>
              <w:t xml:space="preserve">СӨЖ </w:t>
            </w:r>
            <w:r>
              <w:rPr>
                <w:b/>
                <w:color w:val="201F1E"/>
                <w:sz w:val="18"/>
                <w:szCs w:val="18"/>
                <w:highlight w:val="white"/>
                <w:lang w:val="kk-KZ"/>
              </w:rPr>
              <w:t>2. «Аударма дағдылары және аударма әдістері»реферат жазыу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Модуль 2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kk-KZ"/>
              </w:rPr>
              <w:t>Аударма дағдылары және аударма әдістері</w:t>
            </w:r>
          </w:p>
        </w:tc>
      </w:tr>
      <w:tr>
        <w:trPr/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sz w:val="18"/>
                <w:szCs w:val="18"/>
                <w:lang w:val="kk-KZ" w:eastAsia="zh-CN"/>
              </w:rPr>
              <w:t>Қазақ-қытай-аудармасындағы лексика мәселелері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СС</w:t>
            </w:r>
            <w:r>
              <w:rPr>
                <w:sz w:val="18"/>
                <w:szCs w:val="18"/>
              </w:rPr>
              <w:t xml:space="preserve">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Көп мағаналы сөздер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color w:val="222222"/>
                <w:sz w:val="18"/>
                <w:szCs w:val="18"/>
                <w:lang w:eastAsia="zh-CN"/>
              </w:rPr>
              <w:t>Синонимдерді таңдау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СС.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Сөздердің балама мағанасы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kk-KZ"/>
              </w:rPr>
              <w:t>СОӨЖ</w:t>
            </w:r>
            <w:r>
              <w:rPr>
                <w:b/>
                <w:color w:val="000000"/>
                <w:sz w:val="18"/>
                <w:szCs w:val="18"/>
              </w:rPr>
              <w:t xml:space="preserve"> 3. </w:t>
            </w:r>
            <w:r>
              <w:rPr>
                <w:b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СӨЖ </w:t>
            </w:r>
            <w:r>
              <w:rPr>
                <w:color w:val="000000"/>
                <w:sz w:val="18"/>
                <w:szCs w:val="18"/>
                <w:lang w:val="en-US"/>
              </w:rPr>
              <w:t>3орындау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бойынша кеңес беру.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8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 xml:space="preserve">   </w:t>
            </w:r>
            <w:r>
              <w:rPr>
                <w:b/>
                <w:sz w:val="18"/>
                <w:szCs w:val="18"/>
                <w:lang w:val="kk-KZ"/>
              </w:rPr>
              <w:t>АБ 1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100</w:t>
            </w:r>
          </w:p>
        </w:tc>
      </w:tr>
      <w:tr>
        <w:trPr/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</w:t>
            </w:r>
            <w:r>
              <w:rPr>
                <w:sz w:val="18"/>
                <w:szCs w:val="18"/>
                <w:lang w:eastAsia="zh-CN"/>
              </w:rPr>
              <w:t>. Синонимдерді таңдау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>
          <w:trHeight w:val="434" w:hRule="atLeast"/>
        </w:trPr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Мағаналық аударма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>СӨЖ 3</w:t>
            </w:r>
            <w:r>
              <w:rPr>
                <w:b/>
                <w:sz w:val="18"/>
                <w:szCs w:val="18"/>
                <w:lang w:val="kk-KZ"/>
              </w:rPr>
              <w:t xml:space="preserve"> «</w:t>
            </w:r>
            <w:r>
              <w:rPr>
                <w:b/>
                <w:sz w:val="18"/>
                <w:szCs w:val="18"/>
                <w:lang w:val="kk-KZ" w:eastAsia="zh-CN"/>
              </w:rPr>
              <w:t>Қазақ-қытай-аудармасындағы лексика мәселелері</w:t>
            </w:r>
            <w:r>
              <w:rPr>
                <w:b/>
                <w:sz w:val="18"/>
                <w:szCs w:val="18"/>
                <w:lang w:val="kk-KZ"/>
              </w:rPr>
              <w:t xml:space="preserve"> »реферат жазыу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 xml:space="preserve"> </w:t>
            </w: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З</w:t>
            </w:r>
            <w:r>
              <w:rPr>
                <w:color w:val="222222"/>
                <w:sz w:val="18"/>
                <w:szCs w:val="18"/>
                <w:lang w:eastAsia="zh-CN"/>
              </w:rPr>
              <w:t>ат есім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 xml:space="preserve">дердің </w:t>
            </w:r>
            <w:r>
              <w:rPr>
                <w:color w:val="222222"/>
                <w:sz w:val="18"/>
                <w:szCs w:val="18"/>
                <w:lang w:eastAsia="zh-CN"/>
              </w:rPr>
              <w:t>аудармасы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ПС.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Қысқарған сөз аудармасы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r>
              <w:rPr>
                <w:color w:val="222222"/>
                <w:sz w:val="18"/>
                <w:szCs w:val="18"/>
                <w:lang w:eastAsia="zh-CN"/>
              </w:rPr>
              <w:t>ударма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 xml:space="preserve"> әдіс</w:t>
            </w:r>
            <w:r>
              <w:rPr>
                <w:color w:val="222222"/>
                <w:sz w:val="18"/>
                <w:szCs w:val="18"/>
                <w:lang w:val="en-US" w:eastAsia="zh-CN"/>
              </w:rPr>
              <w:t>-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тәсілдері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 w:eastAsia="zh-CN"/>
              </w:rPr>
              <w:t>C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r>
              <w:rPr>
                <w:color w:val="222222"/>
                <w:sz w:val="18"/>
                <w:szCs w:val="18"/>
                <w:lang w:eastAsia="zh-CN"/>
              </w:rPr>
              <w:t>ударма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 xml:space="preserve"> әдіс</w:t>
            </w:r>
            <w:r>
              <w:rPr>
                <w:color w:val="222222"/>
                <w:sz w:val="18"/>
                <w:szCs w:val="18"/>
                <w:lang w:eastAsia="zh-CN"/>
              </w:rPr>
              <w:t>-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тәсілдерің бірге қолданылуы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>СОӨЖ</w:t>
            </w:r>
            <w:r>
              <w:rPr>
                <w:b/>
                <w:sz w:val="18"/>
                <w:szCs w:val="18"/>
              </w:rPr>
              <w:t xml:space="preserve"> 4.</w:t>
            </w:r>
            <w:r>
              <w:rPr>
                <w:b/>
                <w:color w:val="201F1E"/>
                <w:sz w:val="18"/>
                <w:szCs w:val="18"/>
                <w:highlight w:val="white"/>
              </w:rPr>
              <w:t>СӨЖ 4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5</w:t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b/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СӨЖ </w:t>
            </w:r>
            <w:r>
              <w:rPr>
                <w:b/>
                <w:sz w:val="18"/>
                <w:szCs w:val="18"/>
              </w:rPr>
              <w:t xml:space="preserve"> 4 «Қысқарған сөз аудармасы»реферат жазыу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Модуль </w:t>
            </w:r>
            <w:r>
              <w:rPr>
                <w:b/>
                <w:color w:val="000000"/>
                <w:sz w:val="18"/>
                <w:szCs w:val="18"/>
              </w:rPr>
              <w:t>3</w:t>
            </w:r>
            <w:r>
              <w:rPr>
                <w:b/>
                <w:color w:val="000000"/>
                <w:sz w:val="18"/>
                <w:szCs w:val="18"/>
                <w:lang w:val="kk-KZ"/>
              </w:rPr>
              <w:t xml:space="preserve">  сөз таптары</w:t>
            </w:r>
          </w:p>
        </w:tc>
      </w:tr>
      <w:tr>
        <w:trPr/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</w:t>
            </w:r>
            <w:r>
              <w:rPr>
                <w:sz w:val="18"/>
                <w:szCs w:val="18"/>
                <w:lang w:eastAsia="zh-CN"/>
              </w:rPr>
              <w:t xml:space="preserve">. </w:t>
            </w:r>
            <w:r>
              <w:rPr>
                <w:sz w:val="18"/>
                <w:szCs w:val="18"/>
                <w:lang w:val="kk-KZ" w:eastAsia="zh-CN"/>
              </w:rPr>
              <w:t xml:space="preserve">Одағай және Еліктеуш сөздердің аударылуы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  <w:lang w:val="kk-KZ" w:eastAsia="zh-CN"/>
              </w:rPr>
              <w:t>С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color w:val="222222"/>
                <w:sz w:val="18"/>
                <w:szCs w:val="18"/>
                <w:lang w:eastAsia="zh-CN"/>
              </w:rPr>
              <w:t>Одағай және Еліктеуш сөздердің аударылуы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 xml:space="preserve"> талдау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sz w:val="18"/>
                <w:szCs w:val="18"/>
                <w:lang w:val="kk-KZ" w:eastAsia="zh-CN"/>
              </w:rPr>
              <w:t>Ж</w:t>
            </w:r>
            <w:r>
              <w:rPr>
                <w:sz w:val="18"/>
                <w:szCs w:val="18"/>
                <w:lang w:eastAsia="zh-CN"/>
              </w:rPr>
              <w:t>аңа</w:t>
            </w:r>
            <w:r>
              <w:rPr>
                <w:sz w:val="18"/>
                <w:szCs w:val="18"/>
                <w:lang w:val="kk-KZ" w:eastAsia="zh-CN"/>
              </w:rPr>
              <w:t xml:space="preserve"> </w:t>
            </w:r>
            <w:r>
              <w:rPr>
                <w:sz w:val="18"/>
                <w:szCs w:val="18"/>
                <w:lang w:eastAsia="zh-CN"/>
              </w:rPr>
              <w:t>сөздері</w:t>
            </w:r>
            <w:r>
              <w:rPr>
                <w:sz w:val="18"/>
                <w:szCs w:val="18"/>
                <w:lang w:val="kk-KZ" w:eastAsia="zh-CN"/>
              </w:rPr>
              <w:t xml:space="preserve">ң </w:t>
            </w:r>
            <w:r>
              <w:rPr>
                <w:sz w:val="18"/>
                <w:szCs w:val="18"/>
                <w:lang w:eastAsia="zh-CN"/>
              </w:rPr>
              <w:t>аудар</w:t>
            </w:r>
            <w:r>
              <w:rPr>
                <w:sz w:val="18"/>
                <w:szCs w:val="18"/>
                <w:lang w:val="kk-KZ" w:eastAsia="zh-CN"/>
              </w:rPr>
              <w:t>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СС. </w:t>
            </w:r>
            <w:r>
              <w:rPr>
                <w:sz w:val="18"/>
                <w:szCs w:val="18"/>
                <w:lang w:val="tr-TR"/>
              </w:rPr>
              <w:t xml:space="preserve">Жаңа сөздерің </w:t>
            </w:r>
            <w:r>
              <w:rPr>
                <w:sz w:val="18"/>
                <w:szCs w:val="18"/>
                <w:lang w:val="kk-KZ"/>
              </w:rPr>
              <w:t xml:space="preserve">топқа жіктеліуі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/>
                <w:b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</w:rPr>
              <w:t>СОӨЖ 5. СӨЖ 5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СӨЖ 5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  <w:lang w:val="kk-KZ"/>
              </w:rPr>
              <w:t>«Жаңа сөздерің аударылуы әдістері»реферат жазыу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  <w:tc>
          <w:tcPr>
            <w:tcW w:w="8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18"/>
                <w:szCs w:val="18"/>
                <w:lang w:val="en-US"/>
              </w:rPr>
              <w:t>5</w:t>
            </w:r>
          </w:p>
        </w:tc>
      </w:tr>
      <w:tr>
        <w:trPr/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П. </w:t>
            </w:r>
            <w:r>
              <w:rPr>
                <w:sz w:val="18"/>
                <w:szCs w:val="18"/>
                <w:lang w:val="kk-KZ" w:eastAsia="zh-CN"/>
              </w:rPr>
              <w:t>Зат есімдер мен етістіктердің аударылу тәсілдері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bCs/>
                <w:sz w:val="18"/>
                <w:szCs w:val="18"/>
                <w:lang w:val="kk-KZ"/>
              </w:rPr>
              <w:t>С.</w:t>
            </w:r>
            <w:bookmarkStart w:id="0" w:name="__DdeLink__15288_3377792164"/>
            <w:r>
              <w:rPr>
                <w:sz w:val="18"/>
                <w:szCs w:val="18"/>
                <w:lang w:eastAsia="zh-CN"/>
              </w:rPr>
              <w:t>Зат есімдер мен етістіктердің аударылу</w:t>
            </w:r>
            <w:bookmarkEnd w:id="0"/>
            <w:r>
              <w:rPr>
                <w:rFonts w:eastAsia="SimSun"/>
                <w:sz w:val="18"/>
                <w:szCs w:val="18"/>
                <w:lang w:eastAsia="zh-CN"/>
              </w:rPr>
              <w:t>，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hd w:val="clear" w:fill="FFFFFF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SimSun" w:ascii="Times New Roman" w:hAnsi="Times New Roman"/>
                <w:b/>
                <w:color w:val="201F1E"/>
                <w:sz w:val="18"/>
                <w:szCs w:val="18"/>
                <w:highlight w:val="white"/>
                <w:lang w:eastAsia="zh-CN"/>
              </w:rPr>
              <w:t xml:space="preserve">СОӨЖ </w:t>
            </w:r>
            <w:r>
              <w:rPr>
                <w:rFonts w:eastAsia="SimSun" w:ascii="Times New Roman" w:hAnsi="Times New Roman"/>
                <w:b/>
                <w:color w:val="201F1E"/>
                <w:sz w:val="18"/>
                <w:szCs w:val="18"/>
                <w:highlight w:val="white"/>
                <w:lang w:val="kk-KZ" w:eastAsia="zh-CN"/>
              </w:rPr>
              <w:t>6</w:t>
            </w:r>
            <w:r>
              <w:rPr>
                <w:rFonts w:eastAsia="SimSun" w:ascii="Times New Roman" w:hAnsi="Times New Roman"/>
                <w:b/>
                <w:color w:val="201F1E"/>
                <w:sz w:val="18"/>
                <w:szCs w:val="18"/>
                <w:highlight w:val="white"/>
                <w:lang w:eastAsia="zh-CN"/>
              </w:rPr>
              <w:t>. Зат есімдер мен етістіктердің аударылу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</w:tc>
        <w:tc>
          <w:tcPr>
            <w:tcW w:w="8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18"/>
                <w:szCs w:val="18"/>
                <w:lang w:val="en-US"/>
              </w:rPr>
              <w:t>5</w:t>
            </w:r>
          </w:p>
        </w:tc>
      </w:tr>
      <w:tr>
        <w:trPr>
          <w:trHeight w:val="367" w:hRule="atLeast"/>
        </w:trPr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sz w:val="18"/>
                <w:szCs w:val="18"/>
                <w:lang w:eastAsia="zh-CN"/>
              </w:rPr>
              <w:t xml:space="preserve">Сан есімдерді аудару, </w:t>
            </w:r>
            <w:r>
              <w:rPr>
                <w:sz w:val="18"/>
                <w:szCs w:val="18"/>
                <w:lang w:val="kk-KZ" w:eastAsia="zh-CN"/>
              </w:rPr>
              <w:t>сан есім</w:t>
            </w:r>
            <w:r>
              <w:rPr>
                <w:sz w:val="18"/>
                <w:szCs w:val="18"/>
                <w:lang w:eastAsia="zh-CN"/>
              </w:rPr>
              <w:t xml:space="preserve"> аудар</w:t>
            </w:r>
            <w:r>
              <w:rPr>
                <w:sz w:val="18"/>
                <w:szCs w:val="18"/>
                <w:lang w:val="kk-KZ" w:eastAsia="zh-CN"/>
              </w:rPr>
              <w:t>ылу тәсілдері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sz w:val="18"/>
                <w:szCs w:val="18"/>
                <w:lang w:eastAsia="zh-CN"/>
              </w:rPr>
              <w:t>Сан есімдерді аудару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sz w:val="18"/>
                <w:szCs w:val="18"/>
                <w:lang w:val="kk-KZ" w:eastAsia="zh-CN"/>
              </w:rPr>
              <w:t>Мөлшер сөздер мен есімдіктердің аударылуы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>С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sz w:val="18"/>
                <w:szCs w:val="18"/>
                <w:lang w:val="kk-KZ" w:eastAsia="zh-CN"/>
              </w:rPr>
              <w:t>Мөлшер сөздер мен есімдіктердің аударылуы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hd w:val="clear" w:fill="FFFFFF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</w:rPr>
              <w:t xml:space="preserve">СОӨЖ 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  <w:lang w:val="kk-KZ"/>
              </w:rPr>
              <w:t>7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</w:rPr>
              <w:t xml:space="preserve">. 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  <w:lang w:val="kk-KZ" w:eastAsia="zh-CN"/>
              </w:rPr>
              <w:t>Мөлшер сөздер мен есімдіктердің аудар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  <w:lang w:val="kk-KZ" w:eastAsia="zh-CN"/>
              </w:rPr>
              <w:t>ы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  <w:lang w:val="kk-KZ" w:eastAsia="zh-CN"/>
              </w:rPr>
              <w:t>у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/>
            </w:r>
          </w:p>
        </w:tc>
        <w:tc>
          <w:tcPr>
            <w:tcW w:w="8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>
        <w:trPr/>
        <w:tc>
          <w:tcPr>
            <w:tcW w:w="8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 xml:space="preserve">    </w:t>
            </w:r>
            <w:r>
              <w:rPr>
                <w:b/>
                <w:sz w:val="18"/>
                <w:szCs w:val="18"/>
                <w:lang w:val="kk-KZ"/>
              </w:rPr>
              <w:t>АБ</w:t>
            </w:r>
            <w:r>
              <w:rPr>
                <w:b/>
                <w:sz w:val="18"/>
                <w:szCs w:val="18"/>
              </w:rPr>
              <w:t xml:space="preserve"> 2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</w:tbl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Факультет деканы ______________________    </w:t>
      </w:r>
      <w:bookmarkStart w:id="1" w:name="__DdeLink__2885_3377792164"/>
      <w:r>
        <w:rPr>
          <w:sz w:val="18"/>
          <w:szCs w:val="18"/>
          <w:lang w:val="kk-KZ"/>
        </w:rPr>
        <w:t>Палтөре. Ы.М.</w:t>
      </w:r>
      <w:bookmarkEnd w:id="1"/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Кафедра меңгерушісі _______________________  Керімбаев.Е:А.</w:t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                      </w:t>
      </w:r>
      <w:r>
        <w:rPr>
          <w:sz w:val="18"/>
          <w:szCs w:val="18"/>
          <w:lang w:val="kk-KZ"/>
        </w:rPr>
        <w:t>Дәріскер _______________________ Маулет.Б.</w:t>
      </w:r>
    </w:p>
    <w:p>
      <w:pPr>
        <w:pStyle w:val="Normal"/>
        <w:jc w:val="both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jc w:val="both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0"/>
        <w:szCs w:val="24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Style8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9">
    <w:name w:val="Интернет-ссылка"/>
    <w:rPr>
      <w:rFonts w:cs="Times New Roman"/>
      <w:color w:val="auto"/>
      <w:u w:val="none"/>
      <w:effect w:val="none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Arial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Style15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tyle16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</w:rPr>
  </w:style>
  <w:style w:type="paragraph" w:styleId="11">
    <w:name w:val="Обычный1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NoSpacing">
    <w:name w:val="No Spacing"/>
    <w:qFormat/>
    <w:pPr>
      <w:widowControl/>
      <w:overflowPunct w:val="fals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4"/>
      <w:szCs w:val="24"/>
      <w:lang w:val="ru-RU" w:eastAsia="en-US" w:bidi="ar-SA"/>
    </w:rPr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googleadservices.com/pagead/aclk?sa=L&amp;ai=DChcSEwiazpqP-d75AhVI6rIKHWYzAc4YABAAGgJscg&amp;ohost=www.google.com&amp;cid=CAESaeD28POG-vpUkuqsrn6jrnNfjXEMiLvJTvfFxUjepZnxA9aU15GFp5drVDeeUDdzJ4PKhIJFFG24Xkp_n6XGWyuzYfY9mJAQY54deqKAgbAOc2kByWfaDjlNnuvMaeyQxAHK5MuBwYe-FA&amp;sig=AOD64_1FTKUtFY47gVqbFMo9D1qkZ_dgtA&amp;q&amp;adurl&amp;ved=2ahUKEwjCiZWP-d75AhUMqYsKHYioBSsQ0Qx6BAgCEAE" TargetMode="External"/><Relationship Id="rId3" Type="http://schemas.openxmlformats.org/officeDocument/2006/relationships/hyperlink" Target="mailto:*******@gmail.com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Application>LibreOffice/6.3.3.2$Windows_X86_64 LibreOffice_project/a64200df03143b798afd1ec74a12ab50359878ed</Application>
  <Pages>3</Pages>
  <Words>841</Words>
  <Characters>5521</Characters>
  <CharactersWithSpaces>6274</CharactersWithSpaces>
  <Paragraphs>221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2022-06-22T11:35:00Z</dcterms:created>
  <dc:creator>Амирбекова Гулмира</dc:creator>
  <dc:description/>
  <dc:language>ru-RU</dc:language>
  <cp:lastModifiedBy/>
  <cp:lastPrinted>2021-09-13T10:23:00Z</cp:lastPrinted>
  <dcterms:modified xsi:type="dcterms:W3CDTF">2022-10-10T07:49:33Z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